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95EFD" w14:textId="77777777" w:rsidR="00A53BAA" w:rsidRDefault="00000000">
      <w:pPr>
        <w:spacing w:line="250" w:lineRule="auto"/>
        <w:rPr>
          <w:rFonts w:ascii="Times New Roman" w:eastAsia="Liberation Serif" w:hAnsi="Times New Roman"/>
          <w:b/>
          <w:sz w:val="28"/>
          <w:szCs w:val="28"/>
          <w:lang w:val="en-US"/>
        </w:rPr>
      </w:pPr>
      <w:r>
        <w:rPr>
          <w:rFonts w:ascii="Times New Roman" w:eastAsia="Liberation Serif" w:hAnsi="Times New Roman"/>
          <w:b/>
          <w:sz w:val="28"/>
          <w:szCs w:val="28"/>
          <w:lang w:val="en-US"/>
        </w:rPr>
        <w:t>Bio of Prof. Gennadi Mikhasev</w:t>
      </w:r>
    </w:p>
    <w:p w14:paraId="6FFE0FCF" w14:textId="77777777" w:rsidR="00A53BAA" w:rsidRDefault="00000000">
      <w:pPr>
        <w:spacing w:line="250" w:lineRule="auto"/>
        <w:rPr>
          <w:rFonts w:ascii="Times New Roman" w:eastAsia="Liberation Serif" w:hAnsi="Times New Roman"/>
          <w:b/>
          <w:sz w:val="20"/>
          <w:szCs w:val="20"/>
          <w:lang w:val="en-US"/>
        </w:rPr>
      </w:pPr>
      <w:r>
        <w:rPr>
          <w:noProof/>
        </w:rPr>
        <w:drawing>
          <wp:inline distT="0" distB="0" distL="0" distR="0" wp14:anchorId="29AAB411" wp14:editId="14CAB7E3">
            <wp:extent cx="1236345" cy="1478280"/>
            <wp:effectExtent l="0" t="0" r="1905" b="7620"/>
            <wp:docPr id="16218961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896118" name="Picture 2"/>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1236345" cy="1478280"/>
                    </a:xfrm>
                    <a:prstGeom prst="rect">
                      <a:avLst/>
                    </a:prstGeom>
                  </pic:spPr>
                </pic:pic>
              </a:graphicData>
            </a:graphic>
          </wp:inline>
        </w:drawing>
      </w:r>
    </w:p>
    <w:p w14:paraId="00B17ACE" w14:textId="77777777" w:rsidR="00A53BAA" w:rsidRDefault="00A53BAA">
      <w:pPr>
        <w:spacing w:line="250" w:lineRule="auto"/>
        <w:rPr>
          <w:rFonts w:ascii="Times New Roman" w:eastAsia="Liberation Serif" w:hAnsi="Times New Roman"/>
          <w:b/>
          <w:sz w:val="20"/>
          <w:szCs w:val="20"/>
          <w:lang w:val="en-US"/>
        </w:rPr>
      </w:pPr>
    </w:p>
    <w:p w14:paraId="33C0D507" w14:textId="77777777" w:rsidR="00A53BAA" w:rsidRDefault="00000000">
      <w:pPr>
        <w:spacing w:line="250" w:lineRule="auto"/>
        <w:rPr>
          <w:rFonts w:ascii="Times New Roman" w:eastAsia="Liberation Serif" w:hAnsi="Times New Roman"/>
          <w:b/>
          <w:sz w:val="20"/>
          <w:szCs w:val="20"/>
          <w:lang w:val="en-US"/>
        </w:rPr>
      </w:pPr>
      <w:r>
        <w:rPr>
          <w:rFonts w:ascii="Times New Roman" w:eastAsia="Liberation Serif" w:hAnsi="Times New Roman"/>
          <w:b/>
          <w:sz w:val="20"/>
          <w:szCs w:val="20"/>
          <w:lang w:val="en-US"/>
        </w:rPr>
        <w:t>Biography</w:t>
      </w:r>
    </w:p>
    <w:p w14:paraId="07B93D1F" w14:textId="77777777" w:rsidR="00A53BAA" w:rsidRDefault="00000000">
      <w:pPr>
        <w:tabs>
          <w:tab w:val="left" w:pos="0"/>
        </w:tabs>
        <w:spacing w:after="0" w:line="259" w:lineRule="auto"/>
        <w:jc w:val="both"/>
        <w:rPr>
          <w:rFonts w:ascii="Times New Roman" w:hAnsi="Times New Roman" w:cs="Times New Roman"/>
          <w:sz w:val="20"/>
          <w:szCs w:val="20"/>
          <w:lang w:val="en-US"/>
        </w:rPr>
      </w:pPr>
      <w:r>
        <w:rPr>
          <w:rFonts w:ascii="Times New Roman" w:eastAsia="Liberation Serif" w:hAnsi="Times New Roman"/>
          <w:sz w:val="20"/>
          <w:szCs w:val="20"/>
          <w:lang w:val="en-US"/>
        </w:rPr>
        <w:t xml:space="preserve">From 2009 up to 2023, Gennadi Mikhasev had been working as Professor, Head of the Department of Bio- and </w:t>
      </w:r>
      <w:proofErr w:type="spellStart"/>
      <w:r>
        <w:rPr>
          <w:rFonts w:ascii="Times New Roman" w:eastAsia="Liberation Serif" w:hAnsi="Times New Roman"/>
          <w:sz w:val="20"/>
          <w:szCs w:val="20"/>
          <w:lang w:val="en-US"/>
        </w:rPr>
        <w:t>Nanomechanics</w:t>
      </w:r>
      <w:proofErr w:type="spellEnd"/>
      <w:r>
        <w:rPr>
          <w:rFonts w:ascii="Times New Roman" w:eastAsia="Liberation Serif" w:hAnsi="Times New Roman"/>
          <w:sz w:val="20"/>
          <w:szCs w:val="20"/>
          <w:lang w:val="en-US"/>
        </w:rPr>
        <w:t xml:space="preserve"> at the Belarusian State University (Minsk, Belarus). He has a Master’s degree (1981) in Mechanics, the PhD degree (1984) in Mathematics and Physics from the Leningrad State University, and the </w:t>
      </w:r>
      <w:proofErr w:type="spellStart"/>
      <w:r>
        <w:rPr>
          <w:rFonts w:ascii="Times New Roman" w:eastAsia="Liberation Serif" w:hAnsi="Times New Roman"/>
          <w:sz w:val="20"/>
          <w:szCs w:val="20"/>
          <w:lang w:val="en-US"/>
        </w:rPr>
        <w:t>Dr.Sc</w:t>
      </w:r>
      <w:proofErr w:type="spellEnd"/>
      <w:r>
        <w:rPr>
          <w:rFonts w:ascii="Times New Roman" w:eastAsia="Liberation Serif" w:hAnsi="Times New Roman"/>
          <w:sz w:val="20"/>
          <w:szCs w:val="20"/>
          <w:lang w:val="en-US"/>
        </w:rPr>
        <w:t xml:space="preserve">. degree (1998) in Mathematics and Physics from the Saint Petersburg State University. He </w:t>
      </w:r>
      <w:r>
        <w:rPr>
          <w:rFonts w:ascii="Times New Roman" w:hAnsi="Times New Roman" w:cs="Times New Roman"/>
          <w:sz w:val="20"/>
          <w:szCs w:val="20"/>
          <w:lang w:val="en-US"/>
        </w:rPr>
        <w:t>has been a faculty member of the Vitebsk State University (1985–2001), including three years as Head of the Department of Applied Mathematics and Mechanics, Head of the Department of Theoretical Mechanics at Petersburg State Transport University (Russia, 2001-2002), Vice-rector for scientific work at Vitebsk State University (Belarus, 2002-2009.  He got positions of   Visiting Professor at Gdansk University of Technology (Poland, 2018), and at the University of Modena and Reggio Emilia (Italy, 2019</w:t>
      </w:r>
      <w:proofErr w:type="gramStart"/>
      <w:r>
        <w:rPr>
          <w:rFonts w:ascii="Times New Roman" w:hAnsi="Times New Roman" w:cs="Times New Roman"/>
          <w:sz w:val="20"/>
          <w:szCs w:val="20"/>
          <w:lang w:val="en-US"/>
        </w:rPr>
        <w:t>) .</w:t>
      </w:r>
      <w:proofErr w:type="gramEnd"/>
      <w:r>
        <w:rPr>
          <w:rFonts w:ascii="Times New Roman" w:hAnsi="Times New Roman" w:cs="Times New Roman"/>
          <w:sz w:val="20"/>
          <w:szCs w:val="20"/>
          <w:lang w:val="en-US"/>
        </w:rPr>
        <w:t xml:space="preserve"> Prof. G. </w:t>
      </w:r>
      <w:proofErr w:type="spellStart"/>
      <w:r>
        <w:rPr>
          <w:rFonts w:ascii="Times New Roman" w:hAnsi="Times New Roman" w:cs="Times New Roman"/>
          <w:sz w:val="20"/>
          <w:szCs w:val="20"/>
          <w:lang w:val="en-US"/>
        </w:rPr>
        <w:t>Mikhasev</w:t>
      </w:r>
      <w:proofErr w:type="spellEnd"/>
      <w:r>
        <w:rPr>
          <w:rFonts w:ascii="Times New Roman" w:hAnsi="Times New Roman" w:cs="Times New Roman"/>
          <w:sz w:val="20"/>
          <w:szCs w:val="20"/>
          <w:lang w:val="en-US"/>
        </w:rPr>
        <w:t xml:space="preserve"> is a recipient of many grants, such as grants of the DAAD (Germany, 1995, 1999, 2003), Jadwiga Queen Foundation (2011), the German Research Foundation (2013, 2014), the Scientific and Technological Research Council of Turkey (</w:t>
      </w:r>
      <w:proofErr w:type="spellStart"/>
      <w:r>
        <w:rPr>
          <w:rFonts w:ascii="Times New Roman" w:hAnsi="Times New Roman" w:cs="Times New Roman"/>
          <w:sz w:val="20"/>
          <w:szCs w:val="20"/>
          <w:lang w:val="en-US"/>
        </w:rPr>
        <w:t>Tubitak</w:t>
      </w:r>
      <w:proofErr w:type="spellEnd"/>
      <w:r>
        <w:rPr>
          <w:rFonts w:ascii="Times New Roman" w:hAnsi="Times New Roman" w:cs="Times New Roman"/>
          <w:sz w:val="20"/>
          <w:szCs w:val="20"/>
          <w:lang w:val="en-US"/>
        </w:rPr>
        <w:t xml:space="preserve">, 2022).  He had research visits to Institute of Mechanics of Magdeburg   Otto-von-Guericke (Germany), Rzeszow University of Technology (Poland), Institute of Mathematics and Physics of Aberystwyth University (UK), University of Trento (Italy), Eskisehir University (Turkey). Prof. </w:t>
      </w:r>
      <w:proofErr w:type="spellStart"/>
      <w:r>
        <w:rPr>
          <w:rFonts w:ascii="Times New Roman" w:hAnsi="Times New Roman" w:cs="Times New Roman"/>
          <w:sz w:val="20"/>
          <w:szCs w:val="20"/>
          <w:lang w:val="en-US"/>
        </w:rPr>
        <w:t>Mikhasev</w:t>
      </w:r>
      <w:proofErr w:type="spellEnd"/>
      <w:r>
        <w:rPr>
          <w:rFonts w:ascii="Times New Roman" w:hAnsi="Times New Roman" w:cs="Times New Roman"/>
          <w:sz w:val="20"/>
          <w:szCs w:val="20"/>
          <w:lang w:val="en-US"/>
        </w:rPr>
        <w:t xml:space="preserve"> has trained more than 40 graduate students, 15 master students and </w:t>
      </w:r>
      <w:r>
        <w:rPr>
          <w:rFonts w:ascii="Times New Roman" w:hAnsi="Times New Roman" w:cs="Times New Roman"/>
          <w:sz w:val="20"/>
          <w:szCs w:val="20"/>
          <w:lang w:val="en-GB"/>
        </w:rPr>
        <w:t>10</w:t>
      </w:r>
      <w:r>
        <w:rPr>
          <w:rFonts w:ascii="Times New Roman" w:hAnsi="Times New Roman" w:cs="Times New Roman"/>
          <w:sz w:val="20"/>
          <w:szCs w:val="20"/>
          <w:lang w:val="en-US"/>
        </w:rPr>
        <w:t xml:space="preserve"> PhD students</w:t>
      </w:r>
      <w:r>
        <w:rPr>
          <w:rFonts w:ascii="Times New Roman" w:hAnsi="Times New Roman" w:cs="Times New Roman"/>
          <w:sz w:val="20"/>
          <w:szCs w:val="20"/>
          <w:lang w:val="en-GB"/>
        </w:rPr>
        <w:t xml:space="preserve"> and served as a scientific advisor of 1 </w:t>
      </w:r>
      <w:proofErr w:type="spellStart"/>
      <w:r>
        <w:rPr>
          <w:rFonts w:ascii="Times New Roman" w:hAnsi="Times New Roman" w:cs="Times New Roman"/>
          <w:sz w:val="20"/>
          <w:szCs w:val="20"/>
          <w:lang w:val="en-GB"/>
        </w:rPr>
        <w:t>DrSc</w:t>
      </w:r>
      <w:proofErr w:type="spellEnd"/>
      <w:r>
        <w:rPr>
          <w:rFonts w:ascii="Times New Roman" w:hAnsi="Times New Roman" w:cs="Times New Roman"/>
          <w:sz w:val="20"/>
          <w:szCs w:val="20"/>
          <w:lang w:val="en-US"/>
        </w:rPr>
        <w:t xml:space="preserve">.  </w:t>
      </w:r>
    </w:p>
    <w:p w14:paraId="686A897E" w14:textId="77777777" w:rsidR="00A53BAA" w:rsidRDefault="00A53BAA">
      <w:pPr>
        <w:tabs>
          <w:tab w:val="left" w:pos="0"/>
        </w:tabs>
        <w:spacing w:after="0" w:line="259" w:lineRule="auto"/>
        <w:jc w:val="both"/>
        <w:rPr>
          <w:rFonts w:ascii="Times New Roman" w:hAnsi="Times New Roman" w:cs="Times New Roman"/>
          <w:sz w:val="20"/>
          <w:szCs w:val="20"/>
          <w:lang w:val="en-US"/>
        </w:rPr>
      </w:pPr>
    </w:p>
    <w:p w14:paraId="5A2983F2" w14:textId="77777777" w:rsidR="00A53BAA" w:rsidRDefault="00000000">
      <w:pPr>
        <w:spacing w:line="250" w:lineRule="auto"/>
        <w:jc w:val="both"/>
        <w:rPr>
          <w:rFonts w:ascii="Times New Roman" w:eastAsia="Liberation Serif" w:hAnsi="Times New Roman"/>
          <w:sz w:val="20"/>
          <w:szCs w:val="20"/>
          <w:lang w:val="en-US"/>
        </w:rPr>
      </w:pPr>
      <w:r>
        <w:rPr>
          <w:rFonts w:ascii="Times New Roman" w:eastAsia="Liberation Serif" w:hAnsi="Times New Roman"/>
          <w:sz w:val="20"/>
          <w:szCs w:val="20"/>
          <w:lang w:val="en-US"/>
        </w:rPr>
        <w:t xml:space="preserve">Since Sept. 2023 Gennadi </w:t>
      </w:r>
      <w:proofErr w:type="spellStart"/>
      <w:r>
        <w:rPr>
          <w:rFonts w:ascii="Times New Roman" w:eastAsia="Liberation Serif" w:hAnsi="Times New Roman"/>
          <w:sz w:val="20"/>
          <w:szCs w:val="20"/>
          <w:lang w:val="en-US"/>
        </w:rPr>
        <w:t>Mikhasev</w:t>
      </w:r>
      <w:proofErr w:type="spellEnd"/>
      <w:r>
        <w:rPr>
          <w:rFonts w:ascii="Times New Roman" w:eastAsia="Liberation Serif" w:hAnsi="Times New Roman"/>
          <w:sz w:val="20"/>
          <w:szCs w:val="20"/>
          <w:lang w:val="en-US"/>
        </w:rPr>
        <w:t xml:space="preserve"> is a Professor at the Harbin Institute of Technology (International Center for Applied Mechanics, School of Astronautics). </w:t>
      </w:r>
    </w:p>
    <w:p w14:paraId="05B7C2EB" w14:textId="77777777" w:rsidR="00A53BAA" w:rsidRDefault="00000000">
      <w:pPr>
        <w:spacing w:line="250" w:lineRule="auto"/>
        <w:jc w:val="both"/>
        <w:rPr>
          <w:rFonts w:ascii="Times New Roman" w:eastAsia="Liberation Serif" w:hAnsi="Times New Roman"/>
          <w:b/>
          <w:sz w:val="20"/>
          <w:szCs w:val="20"/>
          <w:lang w:val="en-US"/>
        </w:rPr>
      </w:pPr>
      <w:r>
        <w:rPr>
          <w:rFonts w:ascii="Times New Roman" w:eastAsia="Liberation Serif" w:hAnsi="Times New Roman"/>
          <w:b/>
          <w:sz w:val="20"/>
          <w:szCs w:val="20"/>
          <w:lang w:val="en-US"/>
        </w:rPr>
        <w:t>Research</w:t>
      </w:r>
    </w:p>
    <w:p w14:paraId="75BD6957" w14:textId="77777777" w:rsidR="00A53BAA" w:rsidRDefault="00000000">
      <w:pPr>
        <w:spacing w:line="250" w:lineRule="auto"/>
        <w:jc w:val="both"/>
        <w:rPr>
          <w:rFonts w:ascii="Times New Roman" w:eastAsia="Liberation Serif" w:hAnsi="Times New Roman"/>
          <w:sz w:val="20"/>
          <w:szCs w:val="20"/>
          <w:lang w:val="en-US"/>
        </w:rPr>
      </w:pPr>
      <w:r>
        <w:rPr>
          <w:rFonts w:ascii="Times New Roman" w:eastAsia="Liberation Serif" w:hAnsi="Times New Roman"/>
          <w:sz w:val="20"/>
          <w:szCs w:val="20"/>
          <w:lang w:val="en-US"/>
        </w:rPr>
        <w:t>The arias of his expertise are Buckling and Vibrations of Thin Laminated Shells Assembled from Smart Materials, Anti-plane Shear Waves in Elastic Bodies with Coating Accounting for the Surface Energy, Localized Vibrations and Waves in Thin Shells, Modelling Nanoscale Structures Based on Nonlocal Theories of Elasticity, Biomechanics, Asymptotic Methods in Mechanics of Solids. He served as scientific leadership by 11 research projects in the field of Solid Mechanics within the framework of numerous State Scientific Programs in the Republic of Belarus</w:t>
      </w:r>
      <w:r>
        <w:rPr>
          <w:rFonts w:ascii="Times New Roman" w:eastAsia="Liberation Serif" w:hAnsi="Times New Roman"/>
          <w:sz w:val="20"/>
          <w:szCs w:val="20"/>
          <w:lang w:val="en-GB"/>
        </w:rPr>
        <w:t>.</w:t>
      </w:r>
      <w:r>
        <w:rPr>
          <w:rFonts w:ascii="Times New Roman" w:eastAsia="Liberation Serif" w:hAnsi="Times New Roman"/>
          <w:sz w:val="20"/>
          <w:szCs w:val="20"/>
          <w:lang w:val="en-US"/>
        </w:rPr>
        <w:t xml:space="preserve">  Prof. </w:t>
      </w:r>
      <w:proofErr w:type="spellStart"/>
      <w:r>
        <w:rPr>
          <w:rFonts w:ascii="Times New Roman" w:eastAsia="Liberation Serif" w:hAnsi="Times New Roman"/>
          <w:sz w:val="20"/>
          <w:szCs w:val="20"/>
          <w:lang w:val="en-US"/>
        </w:rPr>
        <w:t>Mikhasev</w:t>
      </w:r>
      <w:proofErr w:type="spellEnd"/>
      <w:r>
        <w:rPr>
          <w:rFonts w:ascii="Times New Roman" w:eastAsia="Liberation Serif" w:hAnsi="Times New Roman"/>
          <w:sz w:val="20"/>
          <w:szCs w:val="20"/>
          <w:lang w:val="en-US"/>
        </w:rPr>
        <w:t xml:space="preserve"> developed new asymptotic method for studying running localized vibrations (wave packets) in thin shells of an arbitrary shape and proposed non-classical theory for studying dynamics of thin laminated smart shells containing magnetorheological/electrorheological elastomers (MRE/ERE), including soft suppression of vibrations and waves in smart beams, plates and shells with MRE/ERE core/layers.</w:t>
      </w:r>
      <w:r>
        <w:rPr>
          <w:rFonts w:ascii="Times New Roman" w:eastAsia="Liberation Serif" w:hAnsi="Times New Roman"/>
          <w:sz w:val="20"/>
          <w:szCs w:val="20"/>
          <w:lang w:val="en-GB"/>
        </w:rPr>
        <w:t xml:space="preserve"> </w:t>
      </w:r>
      <w:r>
        <w:rPr>
          <w:rFonts w:ascii="Times New Roman" w:eastAsia="Liberation Serif" w:hAnsi="Times New Roman"/>
          <w:sz w:val="20"/>
          <w:szCs w:val="20"/>
          <w:lang w:val="en-US"/>
        </w:rPr>
        <w:t>He has published more than 200 papers in peer-reviewed journal (</w:t>
      </w:r>
      <w:r>
        <w:rPr>
          <w:rFonts w:ascii="Times New Roman" w:eastAsia="Liberation Serif" w:hAnsi="Times New Roman"/>
          <w:sz w:val="20"/>
          <w:szCs w:val="20"/>
          <w:lang w:val="en-GB"/>
        </w:rPr>
        <w:t xml:space="preserve">including </w:t>
      </w:r>
      <w:r>
        <w:rPr>
          <w:rFonts w:ascii="Times New Roman" w:eastAsia="Liberation Serif" w:hAnsi="Times New Roman"/>
          <w:sz w:val="20"/>
          <w:szCs w:val="20"/>
          <w:lang w:val="en-US"/>
        </w:rPr>
        <w:t xml:space="preserve">such as International Journal of </w:t>
      </w:r>
      <w:r>
        <w:rPr>
          <w:rFonts w:ascii="Times New Roman" w:eastAsia="Liberation Serif" w:hAnsi="Times New Roman"/>
          <w:sz w:val="20"/>
          <w:szCs w:val="20"/>
          <w:lang w:val="en-GB"/>
        </w:rPr>
        <w:t xml:space="preserve">Engineering </w:t>
      </w:r>
      <w:r>
        <w:rPr>
          <w:rFonts w:ascii="Times New Roman" w:eastAsia="Liberation Serif" w:hAnsi="Times New Roman"/>
          <w:sz w:val="20"/>
          <w:szCs w:val="20"/>
          <w:lang w:val="en-US"/>
        </w:rPr>
        <w:t xml:space="preserve">Science, International Journal of Solid and Structures, Journal of Sound and Vibrations, </w:t>
      </w:r>
      <w:r>
        <w:rPr>
          <w:rFonts w:ascii="Times New Roman" w:eastAsia="Liberation Serif" w:hAnsi="Times New Roman"/>
          <w:sz w:val="20"/>
          <w:szCs w:val="20"/>
          <w:lang w:val="en-GB"/>
        </w:rPr>
        <w:t>Mathematics and Mechanics of Solids, etc.</w:t>
      </w:r>
      <w:r>
        <w:rPr>
          <w:rFonts w:ascii="Times New Roman" w:eastAsia="Liberation Serif" w:hAnsi="Times New Roman"/>
          <w:sz w:val="20"/>
          <w:szCs w:val="20"/>
          <w:lang w:val="en-US"/>
        </w:rPr>
        <w:t>), 17 chapters in the “Springer” books, 3 books (in “</w:t>
      </w:r>
      <w:proofErr w:type="spellStart"/>
      <w:r>
        <w:rPr>
          <w:rFonts w:ascii="Times New Roman" w:eastAsia="Liberation Serif" w:hAnsi="Times New Roman"/>
          <w:sz w:val="20"/>
          <w:szCs w:val="20"/>
          <w:lang w:val="en-US"/>
        </w:rPr>
        <w:t>Fizmatlit</w:t>
      </w:r>
      <w:proofErr w:type="spellEnd"/>
      <w:proofErr w:type="gramStart"/>
      <w:r>
        <w:rPr>
          <w:rFonts w:ascii="Times New Roman" w:eastAsia="Liberation Serif" w:hAnsi="Times New Roman"/>
          <w:sz w:val="20"/>
          <w:szCs w:val="20"/>
          <w:lang w:val="en-US"/>
        </w:rPr>
        <w:t xml:space="preserve">”,   </w:t>
      </w:r>
      <w:proofErr w:type="gramEnd"/>
      <w:r>
        <w:rPr>
          <w:rFonts w:ascii="Times New Roman" w:eastAsia="Liberation Serif" w:hAnsi="Times New Roman"/>
          <w:sz w:val="20"/>
          <w:szCs w:val="20"/>
          <w:lang w:val="en-US"/>
        </w:rPr>
        <w:t xml:space="preserve">“Springer”, “CRC Press”), 2 textbooks on Biomechanics, edited 2 books in “Springer “. </w:t>
      </w:r>
    </w:p>
    <w:p w14:paraId="7E7F22BE" w14:textId="77777777" w:rsidR="00A53BAA" w:rsidRDefault="00A53BAA">
      <w:pPr>
        <w:spacing w:after="0"/>
        <w:rPr>
          <w:rFonts w:ascii="Times New Roman" w:hAnsi="Times New Roman" w:cs="Times New Roman"/>
          <w:sz w:val="20"/>
          <w:szCs w:val="20"/>
          <w:lang w:val="en-US"/>
        </w:rPr>
      </w:pPr>
    </w:p>
    <w:p w14:paraId="6E64C1D7" w14:textId="77777777" w:rsidR="00A53BAA" w:rsidRDefault="00000000">
      <w:pPr>
        <w:spacing w:after="0"/>
        <w:rPr>
          <w:rFonts w:ascii="Times New Roman" w:hAnsi="Times New Roman" w:cs="Times New Roman"/>
          <w:b/>
          <w:sz w:val="20"/>
          <w:szCs w:val="20"/>
          <w:lang w:val="en-US"/>
        </w:rPr>
      </w:pPr>
      <w:r>
        <w:rPr>
          <w:rFonts w:ascii="Times New Roman" w:hAnsi="Times New Roman" w:cs="Times New Roman"/>
          <w:b/>
          <w:sz w:val="20"/>
          <w:szCs w:val="20"/>
          <w:lang w:val="en-US"/>
        </w:rPr>
        <w:t xml:space="preserve">Contact </w:t>
      </w:r>
    </w:p>
    <w:p w14:paraId="2A6D47D3" w14:textId="77777777" w:rsidR="00A53BAA" w:rsidRDefault="00A53BAA">
      <w:pPr>
        <w:spacing w:after="0"/>
        <w:rPr>
          <w:rFonts w:ascii="Times New Roman" w:hAnsi="Times New Roman" w:cs="Times New Roman"/>
          <w:b/>
          <w:sz w:val="20"/>
          <w:szCs w:val="20"/>
          <w:lang w:val="en-US"/>
        </w:rPr>
      </w:pPr>
    </w:p>
    <w:p w14:paraId="3D6920BA" w14:textId="77777777" w:rsidR="00A53BAA" w:rsidRDefault="00000000">
      <w:pPr>
        <w:spacing w:after="0"/>
        <w:rPr>
          <w:rFonts w:ascii="Times New Roman" w:hAnsi="Times New Roman" w:cs="Times New Roman"/>
          <w:sz w:val="20"/>
          <w:szCs w:val="20"/>
          <w:lang w:val="en-US"/>
        </w:rPr>
      </w:pPr>
      <w:r>
        <w:rPr>
          <w:rFonts w:ascii="Times New Roman" w:hAnsi="Times New Roman" w:cs="Times New Roman"/>
          <w:sz w:val="20"/>
          <w:szCs w:val="20"/>
          <w:lang w:val="en-US"/>
        </w:rPr>
        <w:t>International Center for Applied Mechanics, School of Astronautics</w:t>
      </w:r>
    </w:p>
    <w:p w14:paraId="05194675" w14:textId="77777777" w:rsidR="00A53BAA" w:rsidRDefault="00000000">
      <w:pPr>
        <w:spacing w:after="0"/>
        <w:rPr>
          <w:rFonts w:ascii="Times New Roman" w:hAnsi="Times New Roman" w:cs="Times New Roman"/>
          <w:sz w:val="20"/>
          <w:szCs w:val="20"/>
          <w:lang w:val="en-US"/>
        </w:rPr>
      </w:pPr>
      <w:r>
        <w:rPr>
          <w:rFonts w:ascii="Times New Roman" w:hAnsi="Times New Roman" w:cs="Times New Roman"/>
          <w:sz w:val="20"/>
          <w:szCs w:val="20"/>
          <w:lang w:val="en-US"/>
        </w:rPr>
        <w:t>Harbin Institute of Technology (HIT)</w:t>
      </w:r>
    </w:p>
    <w:p w14:paraId="35B0A389" w14:textId="77777777" w:rsidR="00A53BAA" w:rsidRDefault="00000000">
      <w:pPr>
        <w:spacing w:after="0"/>
        <w:rPr>
          <w:rFonts w:ascii="Times New Roman" w:hAnsi="Times New Roman" w:cs="Times New Roman"/>
          <w:sz w:val="20"/>
          <w:szCs w:val="20"/>
          <w:lang w:val="en-US"/>
        </w:rPr>
      </w:pPr>
      <w:r>
        <w:rPr>
          <w:rFonts w:ascii="Times New Roman" w:hAnsi="Times New Roman" w:cs="Times New Roman"/>
          <w:sz w:val="20"/>
          <w:szCs w:val="20"/>
          <w:lang w:val="en-US"/>
        </w:rPr>
        <w:t xml:space="preserve">Office No. </w:t>
      </w:r>
      <w:r>
        <w:rPr>
          <w:rFonts w:ascii="Times New Roman" w:hAnsi="Times New Roman" w:cs="Times New Roman"/>
          <w:sz w:val="20"/>
          <w:szCs w:val="20"/>
          <w:lang w:val="en-GB"/>
        </w:rPr>
        <w:t>1214</w:t>
      </w:r>
      <w:r>
        <w:rPr>
          <w:rFonts w:ascii="Times New Roman" w:hAnsi="Times New Roman" w:cs="Times New Roman"/>
          <w:sz w:val="20"/>
          <w:szCs w:val="20"/>
          <w:lang w:val="en-US"/>
        </w:rPr>
        <w:t xml:space="preserve">, HIT –TIB Building, No. 92 West </w:t>
      </w:r>
      <w:proofErr w:type="spellStart"/>
      <w:r>
        <w:rPr>
          <w:rFonts w:ascii="Times New Roman" w:hAnsi="Times New Roman" w:cs="Times New Roman"/>
          <w:sz w:val="20"/>
          <w:szCs w:val="20"/>
          <w:lang w:val="en-US"/>
        </w:rPr>
        <w:t>Dazhi</w:t>
      </w:r>
      <w:proofErr w:type="spellEnd"/>
      <w:r>
        <w:rPr>
          <w:rFonts w:ascii="Times New Roman" w:hAnsi="Times New Roman" w:cs="Times New Roman"/>
          <w:sz w:val="20"/>
          <w:szCs w:val="20"/>
          <w:lang w:val="en-US"/>
        </w:rPr>
        <w:t xml:space="preserve"> Street, Harbin 150001, PR China.</w:t>
      </w:r>
    </w:p>
    <w:p w14:paraId="547E9EFA" w14:textId="77777777" w:rsidR="00A53BAA" w:rsidRDefault="00000000">
      <w:pPr>
        <w:spacing w:after="0"/>
        <w:rPr>
          <w:rFonts w:ascii="Times New Roman" w:hAnsi="Times New Roman" w:cs="Times New Roman"/>
          <w:sz w:val="20"/>
          <w:szCs w:val="20"/>
          <w:lang w:val="en-US"/>
        </w:rPr>
      </w:pPr>
      <w:r>
        <w:rPr>
          <w:rFonts w:ascii="Times New Roman" w:hAnsi="Times New Roman" w:cs="Times New Roman"/>
          <w:sz w:val="20"/>
          <w:szCs w:val="20"/>
          <w:lang w:val="en-US"/>
        </w:rPr>
        <w:t xml:space="preserve">Email: </w:t>
      </w:r>
      <w:hyperlink r:id="rId7" w:history="1">
        <w:r>
          <w:rPr>
            <w:rStyle w:val="af1"/>
            <w:rFonts w:ascii="Times New Roman" w:hAnsi="Times New Roman" w:cs="Times New Roman"/>
            <w:sz w:val="20"/>
            <w:szCs w:val="20"/>
            <w:lang w:val="en-US"/>
          </w:rPr>
          <w:t>mikhasev@hit.edu.cn</w:t>
        </w:r>
      </w:hyperlink>
    </w:p>
    <w:p w14:paraId="18A5BF5B" w14:textId="77777777" w:rsidR="00A53BAA" w:rsidRDefault="00A53BAA">
      <w:pPr>
        <w:spacing w:after="0"/>
        <w:rPr>
          <w:rFonts w:ascii="Times New Roman" w:hAnsi="Times New Roman" w:cs="Times New Roman"/>
          <w:b/>
          <w:sz w:val="20"/>
          <w:szCs w:val="20"/>
          <w:lang w:val="en-US"/>
        </w:rPr>
      </w:pPr>
    </w:p>
    <w:sectPr w:rsidR="00A53BAA">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6D3FE" w14:textId="77777777" w:rsidR="00832BB4" w:rsidRDefault="00832BB4">
      <w:pPr>
        <w:spacing w:line="240" w:lineRule="auto"/>
      </w:pPr>
      <w:r>
        <w:separator/>
      </w:r>
    </w:p>
  </w:endnote>
  <w:endnote w:type="continuationSeparator" w:id="0">
    <w:p w14:paraId="187721B4" w14:textId="77777777" w:rsidR="00832BB4" w:rsidRDefault="00832B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pitch w:val="default"/>
    <w:sig w:usb0="E1002EFF" w:usb1="C000605B" w:usb2="00000029" w:usb3="00000000" w:csb0="200101FF" w:csb1="20280000"/>
  </w:font>
  <w:font w:name="Liberation Serif">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04934F" w14:textId="77777777" w:rsidR="00832BB4" w:rsidRDefault="00832BB4">
      <w:pPr>
        <w:spacing w:after="0"/>
      </w:pPr>
      <w:r>
        <w:separator/>
      </w:r>
    </w:p>
  </w:footnote>
  <w:footnote w:type="continuationSeparator" w:id="0">
    <w:p w14:paraId="7E9A2356" w14:textId="77777777" w:rsidR="00832BB4" w:rsidRDefault="00832BB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4299487"/>
    </w:sdtPr>
    <w:sdtContent>
      <w:p w14:paraId="1ADD9F81" w14:textId="77777777" w:rsidR="00A53BAA" w:rsidRDefault="00000000">
        <w:pPr>
          <w:pStyle w:val="a9"/>
          <w:jc w:val="right"/>
        </w:pPr>
        <w:r>
          <w:fldChar w:fldCharType="begin"/>
        </w:r>
        <w:r>
          <w:instrText xml:space="preserve"> PAGE   \* MERGEFORMAT </w:instrText>
        </w:r>
        <w:r>
          <w:fldChar w:fldCharType="separate"/>
        </w:r>
        <w:r>
          <w:t>1</w:t>
        </w:r>
        <w:r>
          <w:fldChar w:fldCharType="end"/>
        </w:r>
      </w:p>
    </w:sdtContent>
  </w:sdt>
  <w:p w14:paraId="433CE484" w14:textId="77777777" w:rsidR="00A53BAA" w:rsidRDefault="00A53BAA">
    <w:pPr>
      <w:pStyle w:val="a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622"/>
    <w:rsid w:val="000303D0"/>
    <w:rsid w:val="00040606"/>
    <w:rsid w:val="00045231"/>
    <w:rsid w:val="000463D8"/>
    <w:rsid w:val="00051622"/>
    <w:rsid w:val="00072C6E"/>
    <w:rsid w:val="00074A69"/>
    <w:rsid w:val="00074F5E"/>
    <w:rsid w:val="0009495B"/>
    <w:rsid w:val="000E3601"/>
    <w:rsid w:val="000E4D12"/>
    <w:rsid w:val="000F4BF2"/>
    <w:rsid w:val="000F5FC4"/>
    <w:rsid w:val="000F7692"/>
    <w:rsid w:val="00104EC0"/>
    <w:rsid w:val="00114481"/>
    <w:rsid w:val="00131AD5"/>
    <w:rsid w:val="00153B35"/>
    <w:rsid w:val="00160549"/>
    <w:rsid w:val="001615D5"/>
    <w:rsid w:val="00172A3E"/>
    <w:rsid w:val="00194C0F"/>
    <w:rsid w:val="001A1D21"/>
    <w:rsid w:val="001A3EEB"/>
    <w:rsid w:val="001F4E55"/>
    <w:rsid w:val="0020788D"/>
    <w:rsid w:val="0025687D"/>
    <w:rsid w:val="00256DE4"/>
    <w:rsid w:val="002A4716"/>
    <w:rsid w:val="00300273"/>
    <w:rsid w:val="003403A1"/>
    <w:rsid w:val="00356498"/>
    <w:rsid w:val="00365A8B"/>
    <w:rsid w:val="00392382"/>
    <w:rsid w:val="003A1312"/>
    <w:rsid w:val="003A5CE5"/>
    <w:rsid w:val="003B2281"/>
    <w:rsid w:val="003D5A52"/>
    <w:rsid w:val="003F566F"/>
    <w:rsid w:val="0040054F"/>
    <w:rsid w:val="0040575F"/>
    <w:rsid w:val="00420114"/>
    <w:rsid w:val="0042384F"/>
    <w:rsid w:val="00424617"/>
    <w:rsid w:val="00432D3E"/>
    <w:rsid w:val="00433F41"/>
    <w:rsid w:val="00436F15"/>
    <w:rsid w:val="00440765"/>
    <w:rsid w:val="00455664"/>
    <w:rsid w:val="00471CE6"/>
    <w:rsid w:val="004C2B17"/>
    <w:rsid w:val="004C49E2"/>
    <w:rsid w:val="004E30E9"/>
    <w:rsid w:val="004E4F09"/>
    <w:rsid w:val="004E5F92"/>
    <w:rsid w:val="0052604D"/>
    <w:rsid w:val="00526FA7"/>
    <w:rsid w:val="0053599D"/>
    <w:rsid w:val="00541FF2"/>
    <w:rsid w:val="005561D5"/>
    <w:rsid w:val="005600E8"/>
    <w:rsid w:val="00582024"/>
    <w:rsid w:val="00587456"/>
    <w:rsid w:val="005C6C51"/>
    <w:rsid w:val="005D57ED"/>
    <w:rsid w:val="00605F3F"/>
    <w:rsid w:val="00616F22"/>
    <w:rsid w:val="00620030"/>
    <w:rsid w:val="00624F4D"/>
    <w:rsid w:val="00625B57"/>
    <w:rsid w:val="00625EBD"/>
    <w:rsid w:val="00645068"/>
    <w:rsid w:val="0066199C"/>
    <w:rsid w:val="00672E4D"/>
    <w:rsid w:val="00692202"/>
    <w:rsid w:val="006A2F53"/>
    <w:rsid w:val="006A50EF"/>
    <w:rsid w:val="006E3D5B"/>
    <w:rsid w:val="006F2E29"/>
    <w:rsid w:val="00712410"/>
    <w:rsid w:val="007253D4"/>
    <w:rsid w:val="0078575B"/>
    <w:rsid w:val="00796247"/>
    <w:rsid w:val="008253D9"/>
    <w:rsid w:val="00830498"/>
    <w:rsid w:val="00832BB4"/>
    <w:rsid w:val="008337E6"/>
    <w:rsid w:val="00835C30"/>
    <w:rsid w:val="00850B57"/>
    <w:rsid w:val="008C34E3"/>
    <w:rsid w:val="008C4F1F"/>
    <w:rsid w:val="008C6559"/>
    <w:rsid w:val="00903845"/>
    <w:rsid w:val="009203AF"/>
    <w:rsid w:val="0093264E"/>
    <w:rsid w:val="009647FF"/>
    <w:rsid w:val="009723AF"/>
    <w:rsid w:val="00976EC2"/>
    <w:rsid w:val="009A6516"/>
    <w:rsid w:val="009C4BE8"/>
    <w:rsid w:val="009E14EA"/>
    <w:rsid w:val="009F348F"/>
    <w:rsid w:val="00A05FFA"/>
    <w:rsid w:val="00A23656"/>
    <w:rsid w:val="00A32A21"/>
    <w:rsid w:val="00A4326F"/>
    <w:rsid w:val="00A45BEE"/>
    <w:rsid w:val="00A53BAA"/>
    <w:rsid w:val="00A65D4A"/>
    <w:rsid w:val="00A91158"/>
    <w:rsid w:val="00AA584B"/>
    <w:rsid w:val="00AC37A5"/>
    <w:rsid w:val="00AD440F"/>
    <w:rsid w:val="00AD494C"/>
    <w:rsid w:val="00AF02B5"/>
    <w:rsid w:val="00AF19BA"/>
    <w:rsid w:val="00B10FDC"/>
    <w:rsid w:val="00B1609D"/>
    <w:rsid w:val="00B2245E"/>
    <w:rsid w:val="00B528EF"/>
    <w:rsid w:val="00B57F3A"/>
    <w:rsid w:val="00BB3E67"/>
    <w:rsid w:val="00BC63CB"/>
    <w:rsid w:val="00BD6F7B"/>
    <w:rsid w:val="00BE6EAA"/>
    <w:rsid w:val="00C04316"/>
    <w:rsid w:val="00C07AF8"/>
    <w:rsid w:val="00C127BB"/>
    <w:rsid w:val="00C15BC7"/>
    <w:rsid w:val="00C42362"/>
    <w:rsid w:val="00C42433"/>
    <w:rsid w:val="00C573AD"/>
    <w:rsid w:val="00C606F3"/>
    <w:rsid w:val="00C64991"/>
    <w:rsid w:val="00C8032E"/>
    <w:rsid w:val="00C85ED8"/>
    <w:rsid w:val="00C909E6"/>
    <w:rsid w:val="00C960C6"/>
    <w:rsid w:val="00CA16B7"/>
    <w:rsid w:val="00CB26EC"/>
    <w:rsid w:val="00CB407F"/>
    <w:rsid w:val="00CC766F"/>
    <w:rsid w:val="00D22709"/>
    <w:rsid w:val="00D24991"/>
    <w:rsid w:val="00D25A38"/>
    <w:rsid w:val="00D27A6A"/>
    <w:rsid w:val="00D41F78"/>
    <w:rsid w:val="00D45895"/>
    <w:rsid w:val="00D645C3"/>
    <w:rsid w:val="00D8470B"/>
    <w:rsid w:val="00D854B2"/>
    <w:rsid w:val="00D9221D"/>
    <w:rsid w:val="00D94824"/>
    <w:rsid w:val="00D96F5F"/>
    <w:rsid w:val="00D97653"/>
    <w:rsid w:val="00D97DDE"/>
    <w:rsid w:val="00DB0F15"/>
    <w:rsid w:val="00DE765F"/>
    <w:rsid w:val="00E121CD"/>
    <w:rsid w:val="00E21FA6"/>
    <w:rsid w:val="00E34009"/>
    <w:rsid w:val="00E555B1"/>
    <w:rsid w:val="00E81C2E"/>
    <w:rsid w:val="00E87240"/>
    <w:rsid w:val="00EA4937"/>
    <w:rsid w:val="00EA731B"/>
    <w:rsid w:val="00EB4F0E"/>
    <w:rsid w:val="00EC5FFA"/>
    <w:rsid w:val="00EF58C7"/>
    <w:rsid w:val="00F07251"/>
    <w:rsid w:val="00F51EE0"/>
    <w:rsid w:val="00F5382E"/>
    <w:rsid w:val="00F74361"/>
    <w:rsid w:val="00F77CEC"/>
    <w:rsid w:val="00F90A7A"/>
    <w:rsid w:val="00F96F11"/>
    <w:rsid w:val="00F97157"/>
    <w:rsid w:val="00FC6F24"/>
    <w:rsid w:val="00FD2053"/>
    <w:rsid w:val="00FF273D"/>
    <w:rsid w:val="00FF68A0"/>
    <w:rsid w:val="00FF776D"/>
    <w:rsid w:val="16C8725E"/>
    <w:rsid w:val="4D761BB8"/>
    <w:rsid w:val="6A5E6092"/>
    <w:rsid w:val="70746E7D"/>
    <w:rsid w:val="70940C19"/>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40FDB5"/>
  <w15:docId w15:val="{A96BF574-DD31-437E-A08A-69C4B947C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eastAsiaTheme="minorHAnsi"/>
      <w:sz w:val="22"/>
      <w:szCs w:val="22"/>
      <w:lang w:eastAsia="en-US"/>
    </w:rPr>
  </w:style>
  <w:style w:type="paragraph" w:styleId="1">
    <w:name w:val="heading 1"/>
    <w:basedOn w:val="a"/>
    <w:next w:val="a"/>
    <w:link w:val="10"/>
    <w:qFormat/>
    <w:pPr>
      <w:keepNext/>
      <w:spacing w:after="0" w:line="240" w:lineRule="auto"/>
      <w:ind w:left="2694" w:hanging="2694"/>
      <w:outlineLvl w:val="0"/>
    </w:pPr>
    <w:rPr>
      <w:rFonts w:ascii="Times New Roman" w:eastAsia="Times New Roman" w:hAnsi="Times New Roman" w:cs="Times New Roman"/>
      <w:b/>
      <w:sz w:val="24"/>
      <w:szCs w:val="20"/>
      <w:lang w:val="en-GB" w:eastAsia="ru-RU"/>
    </w:rPr>
  </w:style>
  <w:style w:type="paragraph" w:styleId="2">
    <w:name w:val="heading 2"/>
    <w:basedOn w:val="a"/>
    <w:next w:val="a"/>
    <w:link w:val="20"/>
    <w:uiPriority w:val="9"/>
    <w:semiHidden/>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spacing w:line="240" w:lineRule="auto"/>
    </w:pPr>
    <w:rPr>
      <w:sz w:val="20"/>
      <w:szCs w:val="20"/>
    </w:rPr>
  </w:style>
  <w:style w:type="paragraph" w:styleId="a5">
    <w:name w:val="Balloon Text"/>
    <w:basedOn w:val="a"/>
    <w:link w:val="a6"/>
    <w:uiPriority w:val="99"/>
    <w:semiHidden/>
    <w:unhideWhenUsed/>
    <w:qFormat/>
    <w:pPr>
      <w:spacing w:after="0" w:line="240" w:lineRule="auto"/>
    </w:pPr>
    <w:rPr>
      <w:rFonts w:ascii="Tahoma" w:hAnsi="Tahoma" w:cs="Tahoma"/>
      <w:sz w:val="16"/>
      <w:szCs w:val="16"/>
    </w:rPr>
  </w:style>
  <w:style w:type="paragraph" w:styleId="a7">
    <w:name w:val="footer"/>
    <w:basedOn w:val="a"/>
    <w:link w:val="a8"/>
    <w:uiPriority w:val="99"/>
    <w:unhideWhenUsed/>
    <w:pPr>
      <w:tabs>
        <w:tab w:val="center" w:pos="4677"/>
        <w:tab w:val="right" w:pos="9355"/>
      </w:tabs>
      <w:spacing w:after="0" w:line="240" w:lineRule="auto"/>
    </w:pPr>
  </w:style>
  <w:style w:type="paragraph" w:styleId="a9">
    <w:name w:val="header"/>
    <w:basedOn w:val="a"/>
    <w:link w:val="aa"/>
    <w:uiPriority w:val="99"/>
    <w:unhideWhenUsed/>
    <w:qFormat/>
    <w:pPr>
      <w:tabs>
        <w:tab w:val="center" w:pos="4677"/>
        <w:tab w:val="right" w:pos="9355"/>
      </w:tabs>
      <w:spacing w:after="0" w:line="240" w:lineRule="auto"/>
    </w:pPr>
  </w:style>
  <w:style w:type="paragraph" w:styleId="ab">
    <w:name w:val="Normal (Web)"/>
    <w:basedOn w:val="a"/>
    <w:uiPriority w:val="99"/>
    <w:semiHidden/>
    <w:unhideWhenUsed/>
    <w:qFormat/>
    <w:rPr>
      <w:rFonts w:ascii="Times New Roman" w:hAnsi="Times New Roman" w:cs="Times New Roman"/>
      <w:sz w:val="24"/>
      <w:szCs w:val="24"/>
    </w:rPr>
  </w:style>
  <w:style w:type="paragraph" w:styleId="ac">
    <w:name w:val="annotation subject"/>
    <w:basedOn w:val="a3"/>
    <w:next w:val="a3"/>
    <w:link w:val="ad"/>
    <w:uiPriority w:val="99"/>
    <w:semiHidden/>
    <w:unhideWhenUsed/>
    <w:qFormat/>
    <w:rPr>
      <w:b/>
      <w:bCs/>
    </w:rPr>
  </w:style>
  <w:style w:type="character" w:styleId="ae">
    <w:name w:val="Strong"/>
    <w:basedOn w:val="a0"/>
    <w:uiPriority w:val="22"/>
    <w:qFormat/>
    <w:rPr>
      <w:b/>
      <w:bCs/>
    </w:rPr>
  </w:style>
  <w:style w:type="character" w:styleId="af">
    <w:name w:val="FollowedHyperlink"/>
    <w:basedOn w:val="a0"/>
    <w:uiPriority w:val="99"/>
    <w:semiHidden/>
    <w:unhideWhenUsed/>
    <w:qFormat/>
    <w:rPr>
      <w:color w:val="800080" w:themeColor="followedHyperlink"/>
      <w:u w:val="single"/>
    </w:rPr>
  </w:style>
  <w:style w:type="character" w:styleId="af0">
    <w:name w:val="Emphasis"/>
    <w:basedOn w:val="a0"/>
    <w:uiPriority w:val="20"/>
    <w:qFormat/>
    <w:rPr>
      <w:i/>
      <w:i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rPr>
      <w:sz w:val="16"/>
      <w:szCs w:val="16"/>
    </w:rPr>
  </w:style>
  <w:style w:type="paragraph" w:styleId="af3">
    <w:name w:val="List Paragraph"/>
    <w:basedOn w:val="a"/>
    <w:uiPriority w:val="34"/>
    <w:qFormat/>
    <w:pPr>
      <w:ind w:left="720"/>
      <w:contextualSpacing/>
    </w:pPr>
  </w:style>
  <w:style w:type="character" w:customStyle="1" w:styleId="10">
    <w:name w:val="Заголовок 1 Знак"/>
    <w:basedOn w:val="a0"/>
    <w:link w:val="1"/>
    <w:qFormat/>
    <w:rPr>
      <w:rFonts w:ascii="Times New Roman" w:eastAsia="Times New Roman" w:hAnsi="Times New Roman" w:cs="Times New Roman"/>
      <w:b/>
      <w:sz w:val="24"/>
      <w:szCs w:val="20"/>
      <w:lang w:val="en-GB" w:eastAsia="ru-RU"/>
    </w:rPr>
  </w:style>
  <w:style w:type="character" w:customStyle="1" w:styleId="a6">
    <w:name w:val="Текст выноски Знак"/>
    <w:basedOn w:val="a0"/>
    <w:link w:val="a5"/>
    <w:uiPriority w:val="99"/>
    <w:semiHidden/>
    <w:qFormat/>
    <w:rPr>
      <w:rFonts w:ascii="Tahoma" w:hAnsi="Tahoma" w:cs="Tahoma"/>
      <w:sz w:val="16"/>
      <w:szCs w:val="16"/>
    </w:rPr>
  </w:style>
  <w:style w:type="character" w:customStyle="1" w:styleId="a4">
    <w:name w:val="Текст примечания Знак"/>
    <w:basedOn w:val="a0"/>
    <w:link w:val="a3"/>
    <w:uiPriority w:val="99"/>
    <w:semiHidden/>
    <w:qFormat/>
    <w:rPr>
      <w:sz w:val="20"/>
      <w:szCs w:val="20"/>
    </w:rPr>
  </w:style>
  <w:style w:type="character" w:customStyle="1" w:styleId="ad">
    <w:name w:val="Тема примечания Знак"/>
    <w:basedOn w:val="a4"/>
    <w:link w:val="ac"/>
    <w:uiPriority w:val="99"/>
    <w:semiHidden/>
    <w:rPr>
      <w:b/>
      <w:bCs/>
      <w:sz w:val="20"/>
      <w:szCs w:val="20"/>
    </w:rPr>
  </w:style>
  <w:style w:type="paragraph" w:customStyle="1" w:styleId="af4">
    <w:name w:val="литература_подзаголовок"/>
    <w:basedOn w:val="ab"/>
    <w:link w:val="af5"/>
    <w:qFormat/>
    <w:pPr>
      <w:keepNext/>
      <w:shd w:val="clear" w:color="auto" w:fill="FFFFFF"/>
      <w:spacing w:before="240" w:after="120" w:line="338" w:lineRule="atLeast"/>
      <w:ind w:left="709"/>
      <w:jc w:val="center"/>
    </w:pPr>
    <w:rPr>
      <w:rFonts w:eastAsia="Times New Roman"/>
      <w:b/>
      <w:color w:val="000000"/>
      <w:shd w:val="clear" w:color="auto" w:fill="FFFFFF"/>
      <w:lang w:val="zh-CN" w:eastAsia="zh-CN"/>
    </w:rPr>
  </w:style>
  <w:style w:type="character" w:customStyle="1" w:styleId="af5">
    <w:name w:val="литература_подзаголовок Знак"/>
    <w:link w:val="af4"/>
    <w:qFormat/>
    <w:rPr>
      <w:rFonts w:ascii="Times New Roman" w:eastAsia="Times New Roman" w:hAnsi="Times New Roman" w:cs="Times New Roman"/>
      <w:b/>
      <w:color w:val="000000"/>
      <w:sz w:val="24"/>
      <w:szCs w:val="24"/>
      <w:shd w:val="clear" w:color="auto" w:fill="FFFFFF"/>
      <w:lang w:val="zh-CN" w:eastAsia="zh-CN"/>
    </w:rPr>
  </w:style>
  <w:style w:type="character" w:customStyle="1" w:styleId="20">
    <w:name w:val="Заголовок 2 Знак"/>
    <w:basedOn w:val="a0"/>
    <w:link w:val="2"/>
    <w:uiPriority w:val="9"/>
    <w:semiHidden/>
    <w:qFormat/>
    <w:rPr>
      <w:rFonts w:asciiTheme="majorHAnsi" w:eastAsiaTheme="majorEastAsia" w:hAnsiTheme="majorHAnsi" w:cstheme="majorBidi"/>
      <w:color w:val="365F91" w:themeColor="accent1" w:themeShade="BF"/>
      <w:sz w:val="26"/>
      <w:szCs w:val="26"/>
    </w:rPr>
  </w:style>
  <w:style w:type="character" w:customStyle="1" w:styleId="aa">
    <w:name w:val="Верхний колонтитул Знак"/>
    <w:basedOn w:val="a0"/>
    <w:link w:val="a9"/>
    <w:uiPriority w:val="99"/>
    <w:qFormat/>
  </w:style>
  <w:style w:type="character" w:customStyle="1" w:styleId="a8">
    <w:name w:val="Нижний колонтитул Знак"/>
    <w:basedOn w:val="a0"/>
    <w:link w:val="a7"/>
    <w:uiPriority w:val="99"/>
    <w:qFormat/>
  </w:style>
  <w:style w:type="character" w:customStyle="1" w:styleId="title-text">
    <w:name w:val="title-text"/>
    <w:basedOn w:val="a0"/>
    <w:qFormat/>
  </w:style>
  <w:style w:type="character" w:customStyle="1" w:styleId="given-name">
    <w:name w:val="given-name"/>
    <w:basedOn w:val="a0"/>
  </w:style>
  <w:style w:type="character" w:customStyle="1" w:styleId="text">
    <w:name w:val="text"/>
    <w:basedOn w:val="a0"/>
    <w:qFormat/>
  </w:style>
  <w:style w:type="character" w:customStyle="1" w:styleId="anchor-text">
    <w:name w:val="anchor-text"/>
    <w:basedOn w:val="a0"/>
    <w:qFormat/>
  </w:style>
  <w:style w:type="character" w:customStyle="1" w:styleId="hlfld-contribauthor">
    <w:name w:val="hlfld-contribauthor"/>
    <w:basedOn w:val="a0"/>
    <w:qFormat/>
  </w:style>
  <w:style w:type="character" w:customStyle="1" w:styleId="earliestdate">
    <w:name w:val="earliestdate"/>
    <w:basedOn w:val="a0"/>
    <w:qFormat/>
  </w:style>
  <w:style w:type="character" w:customStyle="1" w:styleId="article-title">
    <w:name w:val="article-title"/>
    <w:basedOn w:val="a0"/>
    <w:qFormat/>
  </w:style>
  <w:style w:type="character" w:customStyle="1" w:styleId="abbrevtitle">
    <w:name w:val="abbrevtitle"/>
    <w:basedOn w:val="a0"/>
    <w:qFormat/>
  </w:style>
  <w:style w:type="character" w:customStyle="1" w:styleId="volume">
    <w:name w:val="volume"/>
    <w:basedOn w:val="a0"/>
    <w:qFormat/>
  </w:style>
  <w:style w:type="character" w:customStyle="1" w:styleId="articleid">
    <w:name w:val="articleid"/>
    <w:basedOn w:val="a0"/>
    <w:qFormat/>
  </w:style>
  <w:style w:type="character" w:customStyle="1" w:styleId="pagerange">
    <w:name w:val="pagerange"/>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mikhasev@hit.edu.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513</Words>
  <Characters>2929</Characters>
  <Application>Microsoft Office Word</Application>
  <DocSecurity>0</DocSecurity>
  <Lines>24</Lines>
  <Paragraphs>6</Paragraphs>
  <ScaleCrop>false</ScaleCrop>
  <Company/>
  <LinksUpToDate>false</LinksUpToDate>
  <CharactersWithSpaces>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DjTimofey</cp:lastModifiedBy>
  <cp:revision>2</cp:revision>
  <cp:lastPrinted>2025-11-25T06:04:00Z</cp:lastPrinted>
  <dcterms:created xsi:type="dcterms:W3CDTF">2025-11-27T01:20:00Z</dcterms:created>
  <dcterms:modified xsi:type="dcterms:W3CDTF">2025-11-27T01:20:00Z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eyJoZGlkIjoiOTYzYjkwM2YxMmI4NGJkMDI0MzQ5M2Q1ZTk0MmU2MDEiLCJ1c2VySWQiOiIxNzE2MDAwMDg0In0=</vt:lpwstr>
  </property>
  <property fmtid="{D5CDD505-2E9C-101B-9397-08002B2CF9AE}" pid="3" name="KSOProductBuildVer">
    <vt:lpwstr>2052-12.1.0.23542</vt:lpwstr>
  </property>
  <property fmtid="{D5CDD505-2E9C-101B-9397-08002B2CF9AE}" pid="4" name="ICV">
    <vt:lpwstr>A36F2537F620451A9EE2042E0B96AF4C_13</vt:lpwstr>
  </property>
</Properties>
</file>